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229F" w14:textId="77777777" w:rsidR="007D1E79" w:rsidRDefault="007D1E79" w:rsidP="007D1E79">
      <w:pPr>
        <w:jc w:val="both"/>
        <w:rPr>
          <w:b/>
        </w:rPr>
      </w:pPr>
    </w:p>
    <w:p w14:paraId="7BD73BAE" w14:textId="77777777" w:rsidR="007D1E79" w:rsidRDefault="007D1E79" w:rsidP="007D1E79">
      <w:pPr>
        <w:jc w:val="both"/>
        <w:rPr>
          <w:b/>
        </w:rPr>
      </w:pPr>
    </w:p>
    <w:p w14:paraId="6B4E3E08" w14:textId="60AB395D" w:rsidR="007D1E79" w:rsidRDefault="007D1E79" w:rsidP="007D1E79">
      <w:pPr>
        <w:jc w:val="both"/>
        <w:rPr>
          <w:b/>
        </w:rPr>
      </w:pPr>
    </w:p>
    <w:p w14:paraId="23C490D5" w14:textId="77777777" w:rsidR="008523C6" w:rsidRDefault="008523C6" w:rsidP="007D1E79">
      <w:pPr>
        <w:jc w:val="both"/>
        <w:rPr>
          <w:b/>
        </w:rPr>
      </w:pPr>
    </w:p>
    <w:p w14:paraId="6821739E" w14:textId="5758A57A" w:rsidR="009C1F71" w:rsidRDefault="009C1F71" w:rsidP="009C1F71">
      <w:pPr>
        <w:jc w:val="both"/>
        <w:rPr>
          <w:b/>
        </w:rPr>
      </w:pPr>
      <w:r w:rsidRPr="009E3E05">
        <w:rPr>
          <w:b/>
        </w:rPr>
        <w:t>Términos y condiciones</w:t>
      </w:r>
      <w:r>
        <w:rPr>
          <w:b/>
        </w:rPr>
        <w:t xml:space="preserve"> de las promociones y descuentos ofrecidas por “Óptica gafas Morelia” a los Tarjetahabientes de Caja Morelia Valladolid S.C. de A.P. de R.L. de C.V.</w:t>
      </w:r>
    </w:p>
    <w:p w14:paraId="7ED11900" w14:textId="77777777" w:rsidR="009C1F71" w:rsidRDefault="009C1F71" w:rsidP="009C1F71">
      <w:pPr>
        <w:jc w:val="both"/>
      </w:pPr>
    </w:p>
    <w:p w14:paraId="665D5966" w14:textId="47EEF5A8" w:rsidR="009C1F71" w:rsidRDefault="009C1F71" w:rsidP="009C1F71">
      <w:pPr>
        <w:jc w:val="both"/>
      </w:pPr>
      <w:r>
        <w:t xml:space="preserve">Las Tarjetas de Crédito emitidas por Caja Morelia Valladolid S.C. de A.P. de R.L. de C.V. actúan únicamente como financiador para la </w:t>
      </w:r>
      <w:r>
        <w:t xml:space="preserve">adquisición de los productos y </w:t>
      </w:r>
      <w:r>
        <w:t xml:space="preserve">servicios ofrecidos por </w:t>
      </w:r>
      <w:r w:rsidRPr="009C1F71">
        <w:rPr>
          <w:b/>
        </w:rPr>
        <w:t>“Óptica gafas Morelia”.</w:t>
      </w:r>
      <w:r>
        <w:t xml:space="preserve"> Las promociones y</w:t>
      </w:r>
      <w:r>
        <w:t xml:space="preserve"> descuentos se aplicarán en los siguientes términos y condiciones: </w:t>
      </w:r>
      <w:r w:rsidRPr="00DA5E88">
        <w:rPr>
          <w:b/>
        </w:rPr>
        <w:t>1)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>15% de descuento en la compra de an</w:t>
      </w:r>
      <w:r>
        <w:rPr>
          <w:rFonts w:ascii="Calibri" w:eastAsia="Calibri" w:hAnsi="Calibri" w:cs="Calibri"/>
        </w:rPr>
        <w:t>teojos graduados y/o</w:t>
      </w:r>
      <w:r>
        <w:rPr>
          <w:rFonts w:ascii="Calibri" w:eastAsia="Calibri" w:hAnsi="Calibri" w:cs="Calibri"/>
        </w:rPr>
        <w:t xml:space="preserve"> lentes de sol; </w:t>
      </w:r>
      <w:r>
        <w:rPr>
          <w:rFonts w:ascii="Calibri" w:eastAsia="Calibri" w:hAnsi="Calibri" w:cs="Calibri"/>
          <w:b/>
        </w:rPr>
        <w:t>2)</w:t>
      </w:r>
      <w:r>
        <w:rPr>
          <w:rFonts w:ascii="Calibri" w:eastAsia="Calibri" w:hAnsi="Calibri" w:cs="Calibri"/>
        </w:rPr>
        <w:t xml:space="preserve"> valido de lunes a domingo</w:t>
      </w:r>
      <w:r>
        <w:t xml:space="preserve">; </w:t>
      </w:r>
      <w:r>
        <w:rPr>
          <w:b/>
        </w:rPr>
        <w:t>3</w:t>
      </w:r>
      <w:r w:rsidRPr="00DA5E88">
        <w:rPr>
          <w:b/>
        </w:rPr>
        <w:t>)</w:t>
      </w:r>
      <w:r>
        <w:t xml:space="preserve"> Los descuentos se aplicarán únicamente pagando la totalidad de la compra con la Tarjeta de Crédito Oro o Tarjeta de Crédito Clásica emitida por Caja Morelia Valladolid S.C. de A.P. de R.L. de </w:t>
      </w:r>
      <w:r>
        <w:t>C.V.</w:t>
      </w:r>
      <w:bookmarkStart w:id="0" w:name="_GoBack"/>
      <w:bookmarkEnd w:id="0"/>
      <w:r>
        <w:t xml:space="preserve"> </w:t>
      </w:r>
      <w:r>
        <w:rPr>
          <w:b/>
        </w:rPr>
        <w:t xml:space="preserve">4) </w:t>
      </w:r>
      <w:r>
        <w:t xml:space="preserve">Aplica únicamente para compras que se realicen en </w:t>
      </w:r>
      <w:r w:rsidRPr="009C1F71">
        <w:rPr>
          <w:b/>
        </w:rPr>
        <w:t>“Óptica gafas Morelia”</w:t>
      </w:r>
      <w:r w:rsidRPr="009C1F71">
        <w:t>;</w:t>
      </w:r>
      <w:r>
        <w:t xml:space="preserve"> </w:t>
      </w:r>
      <w:r>
        <w:rPr>
          <w:b/>
        </w:rPr>
        <w:t>5)</w:t>
      </w:r>
      <w:r>
        <w:t xml:space="preserve"> </w:t>
      </w:r>
      <w:r>
        <w:rPr>
          <w:rFonts w:ascii="Calibri" w:eastAsia="Calibri" w:hAnsi="Calibri" w:cs="Calibri"/>
        </w:rPr>
        <w:t>Pueden existir campañas promocionales adicionales a lo establecido en los presentes términos y condiciones, las cuales serán independientes y se establecerán las fechas de vigencia para cada una de ellas</w:t>
      </w:r>
      <w:r w:rsidRPr="00AB29D3">
        <w:rPr>
          <w:rFonts w:ascii="Calibri" w:eastAsia="Calibri" w:hAnsi="Calibri" w:cs="Calibri"/>
        </w:rPr>
        <w:t xml:space="preserve">. </w:t>
      </w:r>
    </w:p>
    <w:p w14:paraId="263B9890" w14:textId="640E5153" w:rsidR="009C1F71" w:rsidRDefault="009C1F71" w:rsidP="009C1F71">
      <w:pPr>
        <w:jc w:val="both"/>
      </w:pPr>
      <w:r>
        <w:t>Caja Morelia Valladolid S.C. de A.P. de R.L. de C.V. no es productor, fabricante, proveedor, expendedor, prestador, ni come</w:t>
      </w:r>
      <w:r>
        <w:t>rcializador de los productos y</w:t>
      </w:r>
      <w:r>
        <w:t xml:space="preserve"> servicios ofrecidos en esta campaña. </w:t>
      </w:r>
      <w:r w:rsidRPr="009C1F71">
        <w:rPr>
          <w:b/>
        </w:rPr>
        <w:t>“Óptica gafas Morelia”</w:t>
      </w:r>
      <w:r>
        <w:t xml:space="preserve"> es el único encargado del ofrecimiento, suministro, distribución y comer</w:t>
      </w:r>
      <w:r>
        <w:t>cialización de los productos y</w:t>
      </w:r>
      <w:r>
        <w:t xml:space="preserve"> servicios ofrecidos, siendo el único responsable de la calidad, idoneidad y seguridad de los mismos, en consecuencia, las reclamaciones, aclaraciones o consultas relacionadas con los </w:t>
      </w:r>
      <w:r>
        <w:t>beneficios y</w:t>
      </w:r>
      <w:r>
        <w:t xml:space="preserve"> promociones descritas,</w:t>
      </w:r>
      <w:r>
        <w:t xml:space="preserve"> así como de los productos y</w:t>
      </w:r>
      <w:r>
        <w:t xml:space="preserve"> servicios ofrecidos, deberán ser presentadas directamente ante </w:t>
      </w:r>
      <w:r w:rsidRPr="009C1F71">
        <w:rPr>
          <w:b/>
        </w:rPr>
        <w:t>“Óptica gafas Morelia”</w:t>
      </w:r>
      <w:r>
        <w:t>, deslindando de cualquier responsabilidad a Caja Morelia Valladolid S.C. de A.P. de R.L. de C.V.</w:t>
      </w:r>
      <w:r w:rsidRPr="00352BA6">
        <w:t xml:space="preserve"> </w:t>
      </w:r>
      <w:r w:rsidRPr="00DE5B8F">
        <w:rPr>
          <w:b/>
        </w:rPr>
        <w:t>Vigencia del 1 enero al 31 de diciembre del 2023.</w:t>
      </w:r>
    </w:p>
    <w:p w14:paraId="681F99EC" w14:textId="77777777" w:rsidR="001B5931" w:rsidRPr="00D537EC" w:rsidRDefault="001B5931" w:rsidP="00AB3614">
      <w:pPr>
        <w:widowControl/>
        <w:autoSpaceDE/>
        <w:autoSpaceDN/>
        <w:adjustRightInd/>
        <w:jc w:val="both"/>
        <w:rPr>
          <w:lang w:val="es-MX"/>
        </w:rPr>
      </w:pPr>
    </w:p>
    <w:sectPr w:rsidR="001B5931" w:rsidRPr="00D537EC">
      <w:headerReference w:type="default" r:id="rId7"/>
      <w:pgSz w:w="12240" w:h="15840"/>
      <w:pgMar w:top="1180" w:right="90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1474C" w14:textId="77777777" w:rsidR="00C765A5" w:rsidRDefault="00C765A5" w:rsidP="00A66CB9">
      <w:r>
        <w:separator/>
      </w:r>
    </w:p>
  </w:endnote>
  <w:endnote w:type="continuationSeparator" w:id="0">
    <w:p w14:paraId="11B2A7EF" w14:textId="77777777" w:rsidR="00C765A5" w:rsidRDefault="00C765A5" w:rsidP="00A6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D0D7" w14:textId="77777777" w:rsidR="00C765A5" w:rsidRDefault="00C765A5" w:rsidP="00A66CB9">
      <w:r>
        <w:separator/>
      </w:r>
    </w:p>
  </w:footnote>
  <w:footnote w:type="continuationSeparator" w:id="0">
    <w:p w14:paraId="6B6A716B" w14:textId="77777777" w:rsidR="00C765A5" w:rsidRDefault="00C765A5" w:rsidP="00A6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6D04" w14:textId="424778D8" w:rsidR="00A66CB9" w:rsidRDefault="00AB2CAD" w:rsidP="00A66CB9">
    <w:pPr>
      <w:pStyle w:val="Encabezado"/>
      <w:ind w:left="-920" w:right="-900"/>
    </w:pPr>
    <w:r>
      <w:rPr>
        <w:noProof/>
        <w:lang w:val="es-MX" w:eastAsia="es-MX"/>
      </w:rPr>
      <w:drawing>
        <wp:inline distT="0" distB="0" distL="0" distR="0" wp14:anchorId="4AF3C166" wp14:editId="5A06C06C">
          <wp:extent cx="7867764" cy="4620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1701" cy="48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255"/>
    <w:multiLevelType w:val="hybridMultilevel"/>
    <w:tmpl w:val="E794C2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3AAD"/>
    <w:multiLevelType w:val="hybridMultilevel"/>
    <w:tmpl w:val="64E06C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6"/>
    <w:rsid w:val="00010D3B"/>
    <w:rsid w:val="00016F5D"/>
    <w:rsid w:val="00017589"/>
    <w:rsid w:val="000224CA"/>
    <w:rsid w:val="000270AB"/>
    <w:rsid w:val="000341EC"/>
    <w:rsid w:val="00034EE0"/>
    <w:rsid w:val="00044EB2"/>
    <w:rsid w:val="00047416"/>
    <w:rsid w:val="00051BB5"/>
    <w:rsid w:val="00053BB8"/>
    <w:rsid w:val="00077F56"/>
    <w:rsid w:val="00080373"/>
    <w:rsid w:val="00081899"/>
    <w:rsid w:val="00083BBC"/>
    <w:rsid w:val="000857BF"/>
    <w:rsid w:val="000914A7"/>
    <w:rsid w:val="000929CD"/>
    <w:rsid w:val="000B1866"/>
    <w:rsid w:val="000B2505"/>
    <w:rsid w:val="000C3DD3"/>
    <w:rsid w:val="000F32B8"/>
    <w:rsid w:val="000F500D"/>
    <w:rsid w:val="00107C85"/>
    <w:rsid w:val="001165CB"/>
    <w:rsid w:val="001175A2"/>
    <w:rsid w:val="00123F35"/>
    <w:rsid w:val="00133F95"/>
    <w:rsid w:val="0013534C"/>
    <w:rsid w:val="0013790A"/>
    <w:rsid w:val="00142404"/>
    <w:rsid w:val="00150F52"/>
    <w:rsid w:val="001537FC"/>
    <w:rsid w:val="001568F6"/>
    <w:rsid w:val="00167DC9"/>
    <w:rsid w:val="00170E3C"/>
    <w:rsid w:val="00175CEE"/>
    <w:rsid w:val="00185091"/>
    <w:rsid w:val="00186045"/>
    <w:rsid w:val="001B4052"/>
    <w:rsid w:val="001B4E7A"/>
    <w:rsid w:val="001B5931"/>
    <w:rsid w:val="001E006E"/>
    <w:rsid w:val="001E5445"/>
    <w:rsid w:val="001E5B60"/>
    <w:rsid w:val="001F4EA7"/>
    <w:rsid w:val="001F7865"/>
    <w:rsid w:val="00204CD4"/>
    <w:rsid w:val="0022338F"/>
    <w:rsid w:val="0022583D"/>
    <w:rsid w:val="00242316"/>
    <w:rsid w:val="00247674"/>
    <w:rsid w:val="00252E03"/>
    <w:rsid w:val="00277139"/>
    <w:rsid w:val="00290A86"/>
    <w:rsid w:val="0029607A"/>
    <w:rsid w:val="002B52F5"/>
    <w:rsid w:val="002C19DA"/>
    <w:rsid w:val="002C2B8E"/>
    <w:rsid w:val="002C6B15"/>
    <w:rsid w:val="002F7FFB"/>
    <w:rsid w:val="00302387"/>
    <w:rsid w:val="003429AA"/>
    <w:rsid w:val="00361A54"/>
    <w:rsid w:val="0036698A"/>
    <w:rsid w:val="00373601"/>
    <w:rsid w:val="00380FF3"/>
    <w:rsid w:val="003877D8"/>
    <w:rsid w:val="00387D1D"/>
    <w:rsid w:val="003E3D31"/>
    <w:rsid w:val="00411C1E"/>
    <w:rsid w:val="00413D58"/>
    <w:rsid w:val="00432B36"/>
    <w:rsid w:val="00433AA4"/>
    <w:rsid w:val="00444977"/>
    <w:rsid w:val="00465DD8"/>
    <w:rsid w:val="0047738A"/>
    <w:rsid w:val="004915D1"/>
    <w:rsid w:val="0049318E"/>
    <w:rsid w:val="004B2E3A"/>
    <w:rsid w:val="004B333A"/>
    <w:rsid w:val="004C2AAC"/>
    <w:rsid w:val="004E0469"/>
    <w:rsid w:val="004E6D88"/>
    <w:rsid w:val="00513012"/>
    <w:rsid w:val="00517699"/>
    <w:rsid w:val="0052082B"/>
    <w:rsid w:val="00522DEF"/>
    <w:rsid w:val="00524F17"/>
    <w:rsid w:val="00530A85"/>
    <w:rsid w:val="0053350D"/>
    <w:rsid w:val="00534ED7"/>
    <w:rsid w:val="00536660"/>
    <w:rsid w:val="00547884"/>
    <w:rsid w:val="00551AF0"/>
    <w:rsid w:val="00561436"/>
    <w:rsid w:val="005825CC"/>
    <w:rsid w:val="00591C5E"/>
    <w:rsid w:val="005969CD"/>
    <w:rsid w:val="005B173D"/>
    <w:rsid w:val="005B6896"/>
    <w:rsid w:val="005D068D"/>
    <w:rsid w:val="005E0769"/>
    <w:rsid w:val="005E354F"/>
    <w:rsid w:val="005F360A"/>
    <w:rsid w:val="005F4D54"/>
    <w:rsid w:val="005F6EE9"/>
    <w:rsid w:val="0060387D"/>
    <w:rsid w:val="0061381C"/>
    <w:rsid w:val="00620D88"/>
    <w:rsid w:val="0062773C"/>
    <w:rsid w:val="00632106"/>
    <w:rsid w:val="0064192C"/>
    <w:rsid w:val="006538E4"/>
    <w:rsid w:val="006849F4"/>
    <w:rsid w:val="00695F17"/>
    <w:rsid w:val="006B7FEB"/>
    <w:rsid w:val="006E1FCC"/>
    <w:rsid w:val="006E2312"/>
    <w:rsid w:val="006E4B24"/>
    <w:rsid w:val="006E5029"/>
    <w:rsid w:val="006E549B"/>
    <w:rsid w:val="006E58B7"/>
    <w:rsid w:val="00705EA6"/>
    <w:rsid w:val="00716FF7"/>
    <w:rsid w:val="00720B39"/>
    <w:rsid w:val="00724F66"/>
    <w:rsid w:val="00737718"/>
    <w:rsid w:val="00747997"/>
    <w:rsid w:val="00770E2F"/>
    <w:rsid w:val="00776261"/>
    <w:rsid w:val="007857CA"/>
    <w:rsid w:val="00794258"/>
    <w:rsid w:val="007D1E79"/>
    <w:rsid w:val="007D1E9C"/>
    <w:rsid w:val="007E3DED"/>
    <w:rsid w:val="007E6E1D"/>
    <w:rsid w:val="007E7971"/>
    <w:rsid w:val="007F1086"/>
    <w:rsid w:val="00814C68"/>
    <w:rsid w:val="00825F1E"/>
    <w:rsid w:val="00832ECD"/>
    <w:rsid w:val="0084777B"/>
    <w:rsid w:val="008523C6"/>
    <w:rsid w:val="00860167"/>
    <w:rsid w:val="008604C5"/>
    <w:rsid w:val="008737A0"/>
    <w:rsid w:val="00880693"/>
    <w:rsid w:val="00896A0C"/>
    <w:rsid w:val="008A2707"/>
    <w:rsid w:val="008B19C3"/>
    <w:rsid w:val="008C1416"/>
    <w:rsid w:val="008D7220"/>
    <w:rsid w:val="008D72CD"/>
    <w:rsid w:val="008E39FE"/>
    <w:rsid w:val="00906846"/>
    <w:rsid w:val="00921419"/>
    <w:rsid w:val="00931AA8"/>
    <w:rsid w:val="0093657E"/>
    <w:rsid w:val="0093717D"/>
    <w:rsid w:val="00962936"/>
    <w:rsid w:val="009705EB"/>
    <w:rsid w:val="00976245"/>
    <w:rsid w:val="00976EF7"/>
    <w:rsid w:val="009A3D9D"/>
    <w:rsid w:val="009A5D45"/>
    <w:rsid w:val="009B1772"/>
    <w:rsid w:val="009B2755"/>
    <w:rsid w:val="009C1F71"/>
    <w:rsid w:val="009D0D53"/>
    <w:rsid w:val="009D57B9"/>
    <w:rsid w:val="009E2EDC"/>
    <w:rsid w:val="009F7107"/>
    <w:rsid w:val="009F7ED2"/>
    <w:rsid w:val="00A0189A"/>
    <w:rsid w:val="00A3148E"/>
    <w:rsid w:val="00A37777"/>
    <w:rsid w:val="00A54BE7"/>
    <w:rsid w:val="00A56E30"/>
    <w:rsid w:val="00A64059"/>
    <w:rsid w:val="00A65894"/>
    <w:rsid w:val="00A65C03"/>
    <w:rsid w:val="00A66CB9"/>
    <w:rsid w:val="00A73171"/>
    <w:rsid w:val="00A73D3C"/>
    <w:rsid w:val="00A8666F"/>
    <w:rsid w:val="00A943F8"/>
    <w:rsid w:val="00A96B88"/>
    <w:rsid w:val="00AA6752"/>
    <w:rsid w:val="00AB2CAD"/>
    <w:rsid w:val="00AB3614"/>
    <w:rsid w:val="00AD0E83"/>
    <w:rsid w:val="00AE6B59"/>
    <w:rsid w:val="00AE6D60"/>
    <w:rsid w:val="00AF144D"/>
    <w:rsid w:val="00AF2DC0"/>
    <w:rsid w:val="00AF34BA"/>
    <w:rsid w:val="00B0520D"/>
    <w:rsid w:val="00B055A7"/>
    <w:rsid w:val="00B31A75"/>
    <w:rsid w:val="00B51462"/>
    <w:rsid w:val="00B531BF"/>
    <w:rsid w:val="00B54BBD"/>
    <w:rsid w:val="00B553BB"/>
    <w:rsid w:val="00B61B49"/>
    <w:rsid w:val="00B65B1A"/>
    <w:rsid w:val="00B91E56"/>
    <w:rsid w:val="00BA0E1E"/>
    <w:rsid w:val="00BC2E7B"/>
    <w:rsid w:val="00BC4037"/>
    <w:rsid w:val="00BF414A"/>
    <w:rsid w:val="00BF593E"/>
    <w:rsid w:val="00BF74F1"/>
    <w:rsid w:val="00BF7746"/>
    <w:rsid w:val="00C00440"/>
    <w:rsid w:val="00C026B8"/>
    <w:rsid w:val="00C10C7F"/>
    <w:rsid w:val="00C21FE7"/>
    <w:rsid w:val="00C22FFB"/>
    <w:rsid w:val="00C33766"/>
    <w:rsid w:val="00C4050C"/>
    <w:rsid w:val="00C43F78"/>
    <w:rsid w:val="00C53220"/>
    <w:rsid w:val="00C55582"/>
    <w:rsid w:val="00C57C79"/>
    <w:rsid w:val="00C62D10"/>
    <w:rsid w:val="00C71EDA"/>
    <w:rsid w:val="00C73D50"/>
    <w:rsid w:val="00C765A5"/>
    <w:rsid w:val="00C8394D"/>
    <w:rsid w:val="00C927DC"/>
    <w:rsid w:val="00CE3275"/>
    <w:rsid w:val="00CF332A"/>
    <w:rsid w:val="00D05E02"/>
    <w:rsid w:val="00D10336"/>
    <w:rsid w:val="00D14922"/>
    <w:rsid w:val="00D15099"/>
    <w:rsid w:val="00D4430F"/>
    <w:rsid w:val="00D50E54"/>
    <w:rsid w:val="00D537EC"/>
    <w:rsid w:val="00D62A5F"/>
    <w:rsid w:val="00D916DC"/>
    <w:rsid w:val="00DA3A2C"/>
    <w:rsid w:val="00DA3D6C"/>
    <w:rsid w:val="00DA7420"/>
    <w:rsid w:val="00DA79B9"/>
    <w:rsid w:val="00DB0776"/>
    <w:rsid w:val="00DB0AA2"/>
    <w:rsid w:val="00DE095C"/>
    <w:rsid w:val="00DE3766"/>
    <w:rsid w:val="00DE5024"/>
    <w:rsid w:val="00DF0F36"/>
    <w:rsid w:val="00E120F0"/>
    <w:rsid w:val="00E1551A"/>
    <w:rsid w:val="00E2312D"/>
    <w:rsid w:val="00E3012D"/>
    <w:rsid w:val="00E44951"/>
    <w:rsid w:val="00E44AA2"/>
    <w:rsid w:val="00E6624E"/>
    <w:rsid w:val="00E665E5"/>
    <w:rsid w:val="00E732FC"/>
    <w:rsid w:val="00E85CD1"/>
    <w:rsid w:val="00E86394"/>
    <w:rsid w:val="00EB3571"/>
    <w:rsid w:val="00EB787D"/>
    <w:rsid w:val="00EE0382"/>
    <w:rsid w:val="00F36162"/>
    <w:rsid w:val="00F50D67"/>
    <w:rsid w:val="00F51AE0"/>
    <w:rsid w:val="00F61F23"/>
    <w:rsid w:val="00F66279"/>
    <w:rsid w:val="00F71D82"/>
    <w:rsid w:val="00FB3521"/>
    <w:rsid w:val="00FC1956"/>
    <w:rsid w:val="00FD07AA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7A30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68F6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2"/>
      <w:szCs w:val="22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2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568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68F6"/>
    <w:rPr>
      <w:rFonts w:ascii="Cambria" w:eastAsia="Times New Roman" w:hAnsi="Cambria" w:cs="Cambria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2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24E"/>
    <w:rPr>
      <w:rFonts w:ascii="Lucida Grande" w:eastAsia="Times New Roman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66C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CB9"/>
    <w:rPr>
      <w:rFonts w:ascii="Cambria" w:eastAsia="Times New Roman" w:hAnsi="Cambria" w:cs="Cambria"/>
      <w:sz w:val="22"/>
      <w:szCs w:val="22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66C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CB9"/>
    <w:rPr>
      <w:rFonts w:ascii="Cambria" w:eastAsia="Times New Roman" w:hAnsi="Cambria" w:cs="Cambria"/>
      <w:sz w:val="22"/>
      <w:szCs w:val="22"/>
      <w:lang w:eastAsia="es-ES_tradnl"/>
    </w:rPr>
  </w:style>
  <w:style w:type="character" w:customStyle="1" w:styleId="subtitulos">
    <w:name w:val="subtitulos"/>
    <w:basedOn w:val="Fuentedeprrafopredeter"/>
    <w:rsid w:val="00C55582"/>
  </w:style>
  <w:style w:type="character" w:styleId="Textoennegrita">
    <w:name w:val="Strong"/>
    <w:basedOn w:val="Fuentedeprrafopredeter"/>
    <w:uiPriority w:val="22"/>
    <w:qFormat/>
    <w:rsid w:val="00E2312D"/>
    <w:rPr>
      <w:b/>
      <w:bCs/>
    </w:rPr>
  </w:style>
  <w:style w:type="paragraph" w:styleId="Prrafodelista">
    <w:name w:val="List Paragraph"/>
    <w:basedOn w:val="Normal"/>
    <w:uiPriority w:val="34"/>
    <w:qFormat/>
    <w:rsid w:val="00E2312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523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Frida Monserrath Hernandez Castaño</cp:lastModifiedBy>
  <cp:revision>2</cp:revision>
  <cp:lastPrinted>2021-02-02T17:16:00Z</cp:lastPrinted>
  <dcterms:created xsi:type="dcterms:W3CDTF">2023-04-12T17:26:00Z</dcterms:created>
  <dcterms:modified xsi:type="dcterms:W3CDTF">2023-04-12T17:26:00Z</dcterms:modified>
</cp:coreProperties>
</file>